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9AABD" w14:textId="77777777" w:rsidR="001A7EF4" w:rsidRDefault="001A7EF4" w:rsidP="001A7EF4">
      <w:pPr>
        <w:ind w:firstLine="720"/>
        <w:rPr>
          <w:rFonts w:asciiTheme="minorHAnsi" w:hAnsiTheme="minorHAnsi" w:cstheme="minorBidi"/>
        </w:rPr>
      </w:pPr>
      <w:bookmarkStart w:id="0" w:name="_GoBack"/>
      <w:bookmarkEnd w:id="0"/>
      <w:r>
        <w:rPr>
          <w:rFonts w:asciiTheme="minorHAnsi" w:hAnsiTheme="minorHAnsi" w:cstheme="minorBidi"/>
        </w:rPr>
        <w:t>Annapolis</w:t>
      </w:r>
    </w:p>
    <w:p w14:paraId="5227C2E4" w14:textId="77777777" w:rsidR="001A7EF4" w:rsidRPr="00837403" w:rsidRDefault="001A7EF4" w:rsidP="001A7EF4">
      <w:pPr>
        <w:ind w:firstLine="720"/>
        <w:rPr>
          <w:rFonts w:ascii="Arial" w:eastAsia="Times New Roman" w:hAnsi="Arial" w:cs="Arial"/>
          <w:color w:val="222222"/>
          <w:sz w:val="20"/>
          <w:szCs w:val="20"/>
        </w:rPr>
      </w:pPr>
      <w:r w:rsidRPr="00837403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14:paraId="5A6C8170" w14:textId="77777777" w:rsidR="001A7EF4" w:rsidRPr="005A73A0" w:rsidRDefault="001A7EF4" w:rsidP="001A7EF4">
      <w:pPr>
        <w:pStyle w:val="ListParagraph"/>
        <w:numPr>
          <w:ilvl w:val="0"/>
          <w:numId w:val="1"/>
        </w:numPr>
        <w:rPr>
          <w:rFonts w:ascii="&amp;quot" w:eastAsia="Times New Roman" w:hAnsi="&amp;quot" w:cs="Times New Roman"/>
          <w:color w:val="222222"/>
        </w:rPr>
      </w:pPr>
      <w:r w:rsidRPr="005A73A0">
        <w:rPr>
          <w:rFonts w:ascii="&amp;quot" w:eastAsia="Times New Roman" w:hAnsi="&amp;quot" w:cs="Times New Roman"/>
          <w:color w:val="1F497D"/>
        </w:rPr>
        <w:t>How can I register my child?</w:t>
      </w:r>
    </w:p>
    <w:p w14:paraId="0FAE9303" w14:textId="77777777" w:rsidR="001A7EF4" w:rsidRPr="005A73A0" w:rsidRDefault="001A7EF4" w:rsidP="001A7EF4">
      <w:pPr>
        <w:pStyle w:val="ListParagraph"/>
        <w:ind w:left="1100"/>
        <w:rPr>
          <w:rFonts w:ascii="&amp;quot" w:eastAsia="Times New Roman" w:hAnsi="&amp;quot" w:cs="Times New Roman"/>
          <w:color w:val="222222"/>
        </w:rPr>
      </w:pPr>
      <w:r>
        <w:rPr>
          <w:rFonts w:ascii="&amp;quot" w:eastAsia="Times New Roman" w:hAnsi="&amp;quot" w:cs="Times New Roman"/>
          <w:color w:val="222222"/>
        </w:rPr>
        <w:t>E</w:t>
      </w:r>
      <w:r w:rsidRPr="005A73A0">
        <w:rPr>
          <w:rFonts w:ascii="&amp;quot" w:eastAsia="Times New Roman" w:hAnsi="&amp;quot" w:cs="Times New Roman"/>
          <w:color w:val="222222"/>
        </w:rPr>
        <w:t>nrollments for school year 2020-2021 in grades 1st through 12th will begin in late May/early June.  To registrar your child place use the following website:</w:t>
      </w:r>
    </w:p>
    <w:p w14:paraId="374A8E17" w14:textId="77777777" w:rsidR="001A7EF4" w:rsidRPr="00837403" w:rsidRDefault="001A7EF4" w:rsidP="001A7EF4">
      <w:pPr>
        <w:ind w:left="720"/>
        <w:rPr>
          <w:rFonts w:ascii="&amp;quot" w:eastAsia="Times New Roman" w:hAnsi="&amp;quot" w:cs="Times New Roman"/>
          <w:color w:val="222222"/>
        </w:rPr>
      </w:pPr>
      <w:r w:rsidRPr="00837403">
        <w:rPr>
          <w:rFonts w:ascii="&amp;quot" w:eastAsia="Times New Roman" w:hAnsi="&amp;quot" w:cs="Times New Roman"/>
          <w:color w:val="222222"/>
        </w:rPr>
        <w:t> </w:t>
      </w:r>
    </w:p>
    <w:p w14:paraId="4239E471" w14:textId="77777777" w:rsidR="001A7EF4" w:rsidRPr="00837403" w:rsidRDefault="00CB432A" w:rsidP="001A7EF4">
      <w:pPr>
        <w:ind w:left="720"/>
        <w:rPr>
          <w:rFonts w:ascii="&amp;quot" w:eastAsia="Times New Roman" w:hAnsi="&amp;quot" w:cs="Times New Roman"/>
          <w:color w:val="222222"/>
        </w:rPr>
      </w:pPr>
      <w:hyperlink r:id="rId5" w:tgtFrame="_blank" w:history="1">
        <w:r w:rsidR="001A7EF4" w:rsidRPr="00837403">
          <w:rPr>
            <w:rFonts w:ascii="&amp;quot" w:eastAsia="Times New Roman" w:hAnsi="&amp;quot" w:cs="Times New Roman"/>
            <w:color w:val="0000FF"/>
            <w:u w:val="single"/>
          </w:rPr>
          <w:t>https://www.aacps.org/enrollment</w:t>
        </w:r>
      </w:hyperlink>
    </w:p>
    <w:p w14:paraId="41FDA5F5" w14:textId="77777777" w:rsidR="001A7EF4" w:rsidRPr="00837403" w:rsidRDefault="001A7EF4" w:rsidP="001A7EF4">
      <w:pPr>
        <w:ind w:left="720"/>
        <w:rPr>
          <w:rFonts w:ascii="&amp;quot" w:eastAsia="Times New Roman" w:hAnsi="&amp;quot" w:cs="Times New Roman"/>
          <w:color w:val="222222"/>
        </w:rPr>
      </w:pPr>
      <w:r w:rsidRPr="00837403">
        <w:rPr>
          <w:rFonts w:ascii="&amp;quot" w:eastAsia="Times New Roman" w:hAnsi="&amp;quot" w:cs="Times New Roman"/>
          <w:color w:val="1F497D"/>
        </w:rPr>
        <w:t> </w:t>
      </w:r>
    </w:p>
    <w:p w14:paraId="3AD478DA" w14:textId="77777777" w:rsidR="001A7EF4" w:rsidRPr="005A73A0" w:rsidRDefault="001A7EF4" w:rsidP="001A7EF4">
      <w:pPr>
        <w:pStyle w:val="ListParagraph"/>
        <w:numPr>
          <w:ilvl w:val="0"/>
          <w:numId w:val="1"/>
        </w:numPr>
        <w:rPr>
          <w:rFonts w:ascii="&amp;quot" w:eastAsia="Times New Roman" w:hAnsi="&amp;quot" w:cs="Times New Roman"/>
          <w:color w:val="1F497D"/>
        </w:rPr>
      </w:pPr>
      <w:r w:rsidRPr="005A73A0">
        <w:rPr>
          <w:rFonts w:ascii="&amp;quot" w:eastAsia="Times New Roman" w:hAnsi="&amp;quot" w:cs="Times New Roman"/>
          <w:color w:val="1F497D"/>
        </w:rPr>
        <w:t>Can I register my child prior to arrival without proof of residency?</w:t>
      </w:r>
    </w:p>
    <w:p w14:paraId="042D1CAA" w14:textId="77777777" w:rsidR="001A7EF4" w:rsidRDefault="001A7EF4" w:rsidP="001A7EF4">
      <w:pPr>
        <w:pStyle w:val="ListParagraph"/>
        <w:ind w:left="1100"/>
        <w:rPr>
          <w:rFonts w:ascii="Arial" w:eastAsia="Times New Roman" w:hAnsi="Arial" w:cs="Arial"/>
          <w:color w:val="222222"/>
          <w:sz w:val="20"/>
          <w:szCs w:val="20"/>
        </w:rPr>
      </w:pPr>
      <w:r w:rsidRPr="005A73A0">
        <w:rPr>
          <w:rFonts w:ascii="Arial" w:eastAsia="Times New Roman" w:hAnsi="Arial" w:cs="Arial"/>
          <w:color w:val="222222"/>
          <w:sz w:val="20"/>
          <w:szCs w:val="20"/>
        </w:rPr>
        <w:t>No, Attendance in Maryland is tied to your residence. You will need the following:</w:t>
      </w:r>
    </w:p>
    <w:p w14:paraId="51B15496" w14:textId="77777777" w:rsidR="001A7EF4" w:rsidRPr="005A73A0" w:rsidRDefault="001A7EF4" w:rsidP="001A7EF4">
      <w:pPr>
        <w:pStyle w:val="ListParagraph"/>
        <w:numPr>
          <w:ilvl w:val="0"/>
          <w:numId w:val="2"/>
        </w:numPr>
        <w:rPr>
          <w:rFonts w:ascii="&amp;quot" w:eastAsia="Times New Roman" w:hAnsi="&amp;quot" w:cs="Times New Roman"/>
          <w:color w:val="222222"/>
        </w:rPr>
      </w:pPr>
      <w:r w:rsidRPr="005A73A0">
        <w:rPr>
          <w:rFonts w:ascii="&amp;quot" w:eastAsia="Times New Roman" w:hAnsi="&amp;quot" w:cs="Times New Roman"/>
          <w:color w:val="222222"/>
        </w:rPr>
        <w:t>primary proof of residency: mortgage or lease</w:t>
      </w:r>
    </w:p>
    <w:p w14:paraId="1B06EC7D" w14:textId="77777777" w:rsidR="001A7EF4" w:rsidRPr="005A73A0" w:rsidRDefault="001A7EF4" w:rsidP="001A7EF4">
      <w:pPr>
        <w:pStyle w:val="ListParagraph"/>
        <w:numPr>
          <w:ilvl w:val="0"/>
          <w:numId w:val="2"/>
        </w:numPr>
        <w:rPr>
          <w:rFonts w:ascii="&amp;quot" w:eastAsia="Times New Roman" w:hAnsi="&amp;quot" w:cs="Times New Roman"/>
          <w:color w:val="222222"/>
        </w:rPr>
      </w:pPr>
      <w:r w:rsidRPr="005A73A0">
        <w:rPr>
          <w:rFonts w:ascii="&amp;quot" w:eastAsia="Times New Roman" w:hAnsi="&amp;quot" w:cs="Times New Roman"/>
          <w:color w:val="222222"/>
        </w:rPr>
        <w:t>secondary proof of residency: utility bill, bank statement, or paystub in the last 60 days</w:t>
      </w:r>
    </w:p>
    <w:p w14:paraId="73AB43C2" w14:textId="77777777" w:rsidR="001A7EF4" w:rsidRPr="00837403" w:rsidRDefault="001A7EF4" w:rsidP="001A7EF4">
      <w:pPr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837403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14:paraId="0C536D34" w14:textId="77777777" w:rsidR="001A7EF4" w:rsidRDefault="001A7EF4" w:rsidP="001A7EF4">
      <w:pPr>
        <w:pStyle w:val="ListParagraph"/>
        <w:numPr>
          <w:ilvl w:val="0"/>
          <w:numId w:val="1"/>
        </w:numPr>
        <w:rPr>
          <w:rFonts w:ascii="&amp;quot" w:eastAsia="Times New Roman" w:hAnsi="&amp;quot" w:cs="Times New Roman"/>
          <w:color w:val="1F497D"/>
        </w:rPr>
      </w:pPr>
      <w:r w:rsidRPr="005A73A0">
        <w:rPr>
          <w:rFonts w:ascii="&amp;quot" w:eastAsia="Times New Roman" w:hAnsi="&amp;quot" w:cs="Times New Roman"/>
          <w:color w:val="1F497D"/>
        </w:rPr>
        <w:t>My child was/is in an IB Program.  How can I apply for the IB Program at Annapolis HS?</w:t>
      </w:r>
    </w:p>
    <w:p w14:paraId="779123F4" w14:textId="77777777" w:rsidR="001A7EF4" w:rsidRDefault="001A7EF4" w:rsidP="001A7EF4">
      <w:pPr>
        <w:pStyle w:val="ListParagraph"/>
        <w:ind w:left="1100"/>
        <w:rPr>
          <w:rFonts w:ascii="Arial" w:eastAsia="Times New Roman" w:hAnsi="Arial" w:cs="Arial"/>
          <w:color w:val="222222"/>
          <w:sz w:val="20"/>
          <w:szCs w:val="20"/>
        </w:rPr>
      </w:pPr>
      <w:r w:rsidRPr="005A73A0">
        <w:rPr>
          <w:rFonts w:ascii="Arial" w:eastAsia="Times New Roman" w:hAnsi="Arial" w:cs="Arial"/>
          <w:color w:val="222222"/>
          <w:sz w:val="20"/>
          <w:szCs w:val="20"/>
        </w:rPr>
        <w:t xml:space="preserve">In order to apply to the IB Program go to </w:t>
      </w:r>
      <w:hyperlink r:id="rId6" w:tgtFrame="_blank" w:history="1">
        <w:r w:rsidRPr="005A73A0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www.aacps.org/magnet</w:t>
        </w:r>
      </w:hyperlink>
      <w:r w:rsidRPr="005A73A0">
        <w:rPr>
          <w:rFonts w:ascii="Arial" w:eastAsia="Times New Roman" w:hAnsi="Arial" w:cs="Arial"/>
          <w:color w:val="222222"/>
          <w:sz w:val="20"/>
          <w:szCs w:val="20"/>
        </w:rPr>
        <w:t xml:space="preserve"> and scroll down to the APPLY NOW button.  You will need to provide the following:</w:t>
      </w:r>
    </w:p>
    <w:p w14:paraId="161D2D19" w14:textId="77777777" w:rsidR="001A7EF4" w:rsidRDefault="001A7EF4" w:rsidP="001A7EF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222222"/>
          <w:sz w:val="20"/>
          <w:szCs w:val="20"/>
        </w:rPr>
      </w:pPr>
      <w:r w:rsidRPr="00837403">
        <w:rPr>
          <w:rFonts w:ascii="Arial" w:eastAsia="Times New Roman" w:hAnsi="Arial" w:cs="Arial"/>
          <w:color w:val="222222"/>
          <w:sz w:val="20"/>
          <w:szCs w:val="20"/>
        </w:rPr>
        <w:t>Proof of orders</w:t>
      </w:r>
    </w:p>
    <w:p w14:paraId="7857C975" w14:textId="77777777" w:rsidR="001A7EF4" w:rsidRDefault="001A7EF4" w:rsidP="001A7EF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222222"/>
          <w:sz w:val="20"/>
          <w:szCs w:val="20"/>
        </w:rPr>
      </w:pPr>
      <w:r w:rsidRPr="00837403">
        <w:rPr>
          <w:rFonts w:ascii="Arial" w:eastAsia="Times New Roman" w:hAnsi="Arial" w:cs="Arial"/>
          <w:color w:val="222222"/>
          <w:sz w:val="20"/>
          <w:szCs w:val="20"/>
        </w:rPr>
        <w:t>Proof of residency in AA County</w:t>
      </w:r>
    </w:p>
    <w:p w14:paraId="5AD8823E" w14:textId="77777777" w:rsidR="001A7EF4" w:rsidRPr="00837403" w:rsidRDefault="001A7EF4" w:rsidP="001A7EF4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222222"/>
          <w:sz w:val="20"/>
          <w:szCs w:val="20"/>
        </w:rPr>
      </w:pPr>
      <w:r w:rsidRPr="00837403">
        <w:rPr>
          <w:rFonts w:ascii="Arial" w:eastAsia="Times New Roman" w:hAnsi="Arial" w:cs="Arial"/>
          <w:color w:val="222222"/>
          <w:sz w:val="20"/>
          <w:szCs w:val="20"/>
        </w:rPr>
        <w:t xml:space="preserve">Transcripts </w:t>
      </w:r>
    </w:p>
    <w:p w14:paraId="3F095E5D" w14:textId="77777777" w:rsidR="001A7EF4" w:rsidRPr="00837403" w:rsidRDefault="001A7EF4" w:rsidP="001A7EF4">
      <w:pPr>
        <w:ind w:left="720"/>
        <w:rPr>
          <w:rFonts w:ascii="&amp;quot" w:eastAsia="Times New Roman" w:hAnsi="&amp;quot" w:cs="Times New Roman"/>
          <w:color w:val="222222"/>
        </w:rPr>
      </w:pPr>
      <w:r w:rsidRPr="00837403">
        <w:rPr>
          <w:rFonts w:ascii="&amp;quot" w:eastAsia="Times New Roman" w:hAnsi="&amp;quot" w:cs="Times New Roman"/>
          <w:color w:val="1F497D"/>
        </w:rPr>
        <w:t> </w:t>
      </w:r>
    </w:p>
    <w:p w14:paraId="6575E774" w14:textId="77777777" w:rsidR="001A7EF4" w:rsidRPr="005A73A0" w:rsidRDefault="001A7EF4" w:rsidP="001A7EF4">
      <w:pPr>
        <w:pStyle w:val="ListParagraph"/>
        <w:numPr>
          <w:ilvl w:val="0"/>
          <w:numId w:val="1"/>
        </w:numPr>
        <w:rPr>
          <w:rFonts w:ascii="&amp;quot" w:eastAsia="Times New Roman" w:hAnsi="&amp;quot" w:cs="Times New Roman"/>
          <w:color w:val="1F497D"/>
        </w:rPr>
      </w:pPr>
      <w:r w:rsidRPr="005A73A0">
        <w:rPr>
          <w:rFonts w:ascii="&amp;quot" w:eastAsia="Times New Roman" w:hAnsi="&amp;quot" w:cs="Times New Roman"/>
          <w:color w:val="1F497D"/>
        </w:rPr>
        <w:t xml:space="preserve">What are the requirements for Home Instruction for Maryland? </w:t>
      </w:r>
    </w:p>
    <w:p w14:paraId="773D4CE4" w14:textId="77777777" w:rsidR="001A7EF4" w:rsidRPr="005A73A0" w:rsidRDefault="001A7EF4" w:rsidP="001A7EF4">
      <w:pPr>
        <w:pStyle w:val="ListParagraph"/>
        <w:ind w:left="1100"/>
        <w:rPr>
          <w:rFonts w:ascii="&amp;quot" w:eastAsia="Times New Roman" w:hAnsi="&amp;quot" w:cs="Times New Roman"/>
          <w:color w:val="1F497D"/>
        </w:rPr>
      </w:pPr>
      <w:r w:rsidRPr="005A73A0">
        <w:rPr>
          <w:rFonts w:ascii="Arial" w:eastAsia="Times New Roman" w:hAnsi="Arial" w:cs="Arial"/>
          <w:color w:val="222222"/>
          <w:sz w:val="20"/>
          <w:szCs w:val="20"/>
        </w:rPr>
        <w:t xml:space="preserve">You will need to complete an online notification form and submit it to AACPS.  This form as well as additional information can be found at:  </w:t>
      </w:r>
      <w:hyperlink r:id="rId7" w:tgtFrame="_blank" w:history="1">
        <w:r w:rsidRPr="005A73A0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https://www.aacps.org/Page/1105</w:t>
        </w:r>
      </w:hyperlink>
    </w:p>
    <w:p w14:paraId="05BBBB6C" w14:textId="77777777" w:rsidR="001A7EF4" w:rsidRPr="00837403" w:rsidRDefault="001A7EF4" w:rsidP="001A7EF4">
      <w:pPr>
        <w:rPr>
          <w:rFonts w:ascii="Arial" w:eastAsia="Times New Roman" w:hAnsi="Arial" w:cs="Arial"/>
          <w:color w:val="222222"/>
          <w:sz w:val="20"/>
          <w:szCs w:val="20"/>
        </w:rPr>
      </w:pPr>
      <w:r w:rsidRPr="00837403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14:paraId="3049351B" w14:textId="77777777" w:rsidR="001A7EF4" w:rsidRDefault="001A7EF4"/>
    <w:sectPr w:rsidR="001A7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D1CD7"/>
    <w:multiLevelType w:val="hybridMultilevel"/>
    <w:tmpl w:val="83E8EF20"/>
    <w:lvl w:ilvl="0" w:tplc="F7E46858">
      <w:start w:val="1"/>
      <w:numFmt w:val="decimal"/>
      <w:lvlText w:val="%1."/>
      <w:lvlJc w:val="left"/>
      <w:pPr>
        <w:ind w:left="1100" w:hanging="38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7E3C8B"/>
    <w:multiLevelType w:val="hybridMultilevel"/>
    <w:tmpl w:val="8716E380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" w15:restartNumberingAfterBreak="0">
    <w:nsid w:val="7B5714A0"/>
    <w:multiLevelType w:val="hybridMultilevel"/>
    <w:tmpl w:val="D7404ABA"/>
    <w:lvl w:ilvl="0" w:tplc="0409000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F4"/>
    <w:rsid w:val="001A7EF4"/>
    <w:rsid w:val="00CB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63DA5"/>
  <w15:chartTrackingRefBased/>
  <w15:docId w15:val="{1A9EBF90-A3CB-426C-A06A-018E71F3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EF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acps.org/Page/11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-click.mil/?http://www.aacps.org/magnet" TargetMode="External"/><Relationship Id="rId5" Type="http://schemas.openxmlformats.org/officeDocument/2006/relationships/hyperlink" Target="https://www.aacps.org/enrollme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Franklin, Horace J Jr NAF USN COMNAVDIST WASH DC (USA)</dc:creator>
  <cp:keywords/>
  <dc:description/>
  <cp:lastModifiedBy>Franklin, Horace J Jr NAF USN COMNAVDIST WASH DC (USA)</cp:lastModifiedBy>
  <cp:revision>2</cp:revision>
  <dcterms:created xsi:type="dcterms:W3CDTF">2020-07-01T14:32:00Z</dcterms:created>
  <dcterms:modified xsi:type="dcterms:W3CDTF">2020-07-01T14:32:00Z</dcterms:modified>
</cp:coreProperties>
</file>